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303"/>
        <w:gridCol w:w="2921"/>
      </w:tblGrid>
      <w:tr w:rsidR="00EC0073" w14:paraId="22431F0E" w14:textId="77777777" w:rsidTr="007D70A6">
        <w:trPr>
          <w:trHeight w:hRule="exact" w:val="13225"/>
          <w:tblHeader/>
        </w:trPr>
        <w:tc>
          <w:tcPr>
            <w:tcW w:w="7303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5256B08F" w14:textId="4C49C697" w:rsidR="00772F94" w:rsidRDefault="00204C4E" w:rsidP="00772F94">
            <w:pPr>
              <w:pStyle w:val="Title"/>
            </w:pPr>
            <w:r w:rsidRPr="00C17272">
              <w:rPr>
                <w:sz w:val="96"/>
                <w:szCs w:val="96"/>
              </w:rPr>
              <w:t>shrove Tuesday</w:t>
            </w:r>
            <w:r w:rsidR="00772F94">
              <w:t xml:space="preserve"> </w:t>
            </w:r>
            <w:r w:rsidRPr="007D70A6">
              <w:rPr>
                <w:rStyle w:val="Strong"/>
                <w:sz w:val="150"/>
                <w:szCs w:val="150"/>
              </w:rPr>
              <w:t>Pancake Supper</w:t>
            </w:r>
          </w:p>
          <w:p w14:paraId="62C035C3" w14:textId="77777777" w:rsidR="00772F94" w:rsidRDefault="00000000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9F07E312ABCE47BAB814BB208A4A33B8"/>
                </w:placeholder>
                <w:temporary/>
                <w:showingPlcHdr/>
                <w15:appearance w15:val="hidden"/>
              </w:sdtPr>
              <w:sdtContent>
                <w:r w:rsidR="00772F94">
                  <w:t>When</w:t>
                </w:r>
              </w:sdtContent>
            </w:sdt>
          </w:p>
          <w:p w14:paraId="02DB758D" w14:textId="2E96A56E" w:rsidR="00772F94" w:rsidRDefault="00204C4E" w:rsidP="00772F94">
            <w:pPr>
              <w:pStyle w:val="EventInfo"/>
            </w:pPr>
            <w:r>
              <w:t>February 21</w:t>
            </w:r>
          </w:p>
          <w:p w14:paraId="3839516E" w14:textId="43584905" w:rsidR="00772F94" w:rsidRDefault="00204C4E" w:rsidP="00772F94">
            <w:pPr>
              <w:pStyle w:val="EventInfo"/>
            </w:pPr>
            <w:r>
              <w:t>5pm</w:t>
            </w:r>
            <w:r w:rsidR="00772F94">
              <w:t xml:space="preserve"> – </w:t>
            </w:r>
            <w:r>
              <w:t>6:30pm</w:t>
            </w:r>
          </w:p>
          <w:p w14:paraId="09F5AD14" w14:textId="77777777" w:rsidR="00772F94" w:rsidRDefault="00000000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DA9C28AE9C144D68B58A2061F7072396"/>
                </w:placeholder>
                <w:temporary/>
                <w:showingPlcHdr/>
                <w15:appearance w15:val="hidden"/>
              </w:sdtPr>
              <w:sdtContent>
                <w:r w:rsidR="00772F94">
                  <w:t>Where</w:t>
                </w:r>
              </w:sdtContent>
            </w:sdt>
          </w:p>
          <w:p w14:paraId="30FD80A7" w14:textId="2141A611" w:rsidR="00772F94" w:rsidRDefault="00204C4E" w:rsidP="00772F94">
            <w:pPr>
              <w:pStyle w:val="EventInfo"/>
            </w:pPr>
            <w:r>
              <w:t>Parish Hall</w:t>
            </w:r>
          </w:p>
          <w:p w14:paraId="083D5CD7" w14:textId="7CDBCBD2" w:rsidR="00B20399" w:rsidRDefault="00204C4E" w:rsidP="00772F94">
            <w:pPr>
              <w:pStyle w:val="Address"/>
            </w:pPr>
            <w:r>
              <w:t>228 Halifax Street Petersburg, VA 23803</w:t>
            </w:r>
          </w:p>
          <w:p w14:paraId="0DC9084E" w14:textId="77777777" w:rsidR="00EC0073" w:rsidRDefault="009D3DB6" w:rsidP="00C17272">
            <w:pPr>
              <w:pStyle w:val="BlockText"/>
            </w:pPr>
            <w:r>
              <w:rPr>
                <w:noProof/>
              </w:rPr>
              <w:drawing>
                <wp:inline distT="0" distB="0" distL="0" distR="0" wp14:anchorId="5083F49E" wp14:editId="6445ADC7">
                  <wp:extent cx="31623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48BB2DC0" w14:textId="6ABB6894" w:rsidR="000E73B3" w:rsidRDefault="00204C4E" w:rsidP="009D3DB6">
            <w:pPr>
              <w:pStyle w:val="EventSubhead"/>
            </w:pPr>
            <w:r>
              <w:t>Everyone Welcome</w:t>
            </w:r>
          </w:p>
          <w:p w14:paraId="32A7E616" w14:textId="77777777" w:rsidR="009D3DB6" w:rsidRDefault="009D3DB6" w:rsidP="009D3DB6">
            <w:pPr>
              <w:pStyle w:val="EventSubhead"/>
            </w:pPr>
          </w:p>
          <w:p w14:paraId="094DF09F" w14:textId="128E5588" w:rsidR="000E73B3" w:rsidRDefault="006E2D1E" w:rsidP="006E2D1E">
            <w:r>
              <w:t xml:space="preserve">No charge or cost for the supper, but we will gratefully and joyously accept donations in support of programs for our </w:t>
            </w:r>
            <w:r w:rsidR="009D3DB6">
              <w:t>youth.</w:t>
            </w:r>
          </w:p>
          <w:p w14:paraId="7973F282" w14:textId="77777777" w:rsidR="009D3DB6" w:rsidRDefault="009D3DB6" w:rsidP="006E2D1E"/>
          <w:p w14:paraId="0E14CA7F" w14:textId="260513C6" w:rsidR="000E73B3" w:rsidRDefault="009D3DB6" w:rsidP="000E73B3">
            <w:pPr>
              <w:pStyle w:val="EventHeading"/>
            </w:pPr>
            <w:r>
              <w:rPr>
                <w:noProof/>
              </w:rPr>
              <w:drawing>
                <wp:inline distT="0" distB="0" distL="0" distR="0" wp14:anchorId="2BD45E89" wp14:editId="408FA9B2">
                  <wp:extent cx="1543050" cy="742740"/>
                  <wp:effectExtent l="0" t="0" r="0" b="635"/>
                  <wp:docPr id="2" name="Picture 2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, letter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366" cy="748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FFBE6" w14:textId="48E03539" w:rsidR="00EC0073" w:rsidRDefault="00EC0073" w:rsidP="009D3DB6"/>
          <w:p w14:paraId="5A8FA854" w14:textId="77777777" w:rsidR="00EC0073" w:rsidRDefault="00000000" w:rsidP="00EC0073">
            <w:pPr>
              <w:pStyle w:val="EventHeading"/>
            </w:pPr>
            <w:sdt>
              <w:sdtPr>
                <w:alias w:val="Event subheading 4:"/>
                <w:tag w:val="Event subheading 4:"/>
                <w:id w:val="514502250"/>
                <w:placeholder>
                  <w:docPart w:val="EBE80AF9CDDB416D98FF4D4FF69CFEF8"/>
                </w:placeholder>
                <w:temporary/>
                <w:showingPlcHdr/>
                <w15:appearance w15:val="hidden"/>
              </w:sdtPr>
              <w:sdtContent>
                <w:r w:rsidR="00B20399">
                  <w:t>Sponsors</w:t>
                </w:r>
              </w:sdtContent>
            </w:sdt>
          </w:p>
          <w:p w14:paraId="0E272E31" w14:textId="4611E081" w:rsidR="00EC0073" w:rsidRDefault="00204C4E" w:rsidP="00204C4E">
            <w:r>
              <w:t>Ransom-JB Patterson Men’s Club of St. Stephen’s</w:t>
            </w:r>
          </w:p>
          <w:p w14:paraId="36DE8B2F" w14:textId="77777777" w:rsidR="009D3DB6" w:rsidRDefault="009D3DB6" w:rsidP="00204C4E"/>
          <w:p w14:paraId="1023B764" w14:textId="77777777" w:rsidR="00EC0073" w:rsidRDefault="00000000" w:rsidP="00EC0073">
            <w:pPr>
              <w:pStyle w:val="EventHeading"/>
            </w:pPr>
            <w:sdt>
              <w:sdtPr>
                <w:alias w:val="Event subheading 5:"/>
                <w:tag w:val="Event subheading 5:"/>
                <w:id w:val="-1733844754"/>
                <w:placeholder>
                  <w:docPart w:val="F39F0B58ADE644A5B51883D0599B6584"/>
                </w:placeholder>
                <w:temporary/>
                <w:showingPlcHdr/>
                <w15:appearance w15:val="hidden"/>
              </w:sdtPr>
              <w:sdtContent>
                <w:r w:rsidR="000E73B3">
                  <w:t>Benefiting</w:t>
                </w:r>
              </w:sdtContent>
            </w:sdt>
          </w:p>
          <w:p w14:paraId="453F2389" w14:textId="4427996C" w:rsidR="00EC0073" w:rsidRDefault="009D3DB6" w:rsidP="00EC0073">
            <w:r>
              <w:t>Youth Ministry programs and education</w:t>
            </w:r>
          </w:p>
        </w:tc>
      </w:tr>
    </w:tbl>
    <w:p w14:paraId="040B1F3A" w14:textId="77777777" w:rsidR="00772F94" w:rsidRPr="004051FA" w:rsidRDefault="00772F94" w:rsidP="004051FA">
      <w:pPr>
        <w:pStyle w:val="NoSpacing"/>
      </w:pPr>
    </w:p>
    <w:sectPr w:rsidR="00772F94" w:rsidRPr="004051FA" w:rsidSect="007D70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6628" w14:textId="77777777" w:rsidR="00A3441C" w:rsidRDefault="00A3441C">
      <w:pPr>
        <w:spacing w:line="240" w:lineRule="auto"/>
      </w:pPr>
      <w:r>
        <w:separator/>
      </w:r>
    </w:p>
  </w:endnote>
  <w:endnote w:type="continuationSeparator" w:id="0">
    <w:p w14:paraId="66493CF6" w14:textId="77777777" w:rsidR="00A3441C" w:rsidRDefault="00A34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6A46" w14:textId="77777777" w:rsidR="00C17272" w:rsidRDefault="00C17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0C39" w14:textId="77777777" w:rsidR="00C17272" w:rsidRDefault="00C17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EB5F" w14:textId="77777777" w:rsidR="00C17272" w:rsidRDefault="00C17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C69C" w14:textId="77777777" w:rsidR="00A3441C" w:rsidRDefault="00A3441C">
      <w:pPr>
        <w:spacing w:line="240" w:lineRule="auto"/>
      </w:pPr>
      <w:r>
        <w:separator/>
      </w:r>
    </w:p>
  </w:footnote>
  <w:footnote w:type="continuationSeparator" w:id="0">
    <w:p w14:paraId="14AA7364" w14:textId="77777777" w:rsidR="00A3441C" w:rsidRDefault="00A344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35C0" w14:textId="703FD8BE" w:rsidR="00C17272" w:rsidRDefault="00000000">
    <w:pPr>
      <w:pStyle w:val="Header"/>
    </w:pPr>
    <w:r>
      <w:rPr>
        <w:noProof/>
      </w:rPr>
      <w:pict w14:anchorId="6B13C3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9599641" o:spid="_x0000_s1026" type="#_x0000_t136" style="position:absolute;margin-left:0;margin-top:0;width:609.1pt;height:101.5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Impact&quot;;font-size:1pt" string="Men's Club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7012" w14:textId="7F1C1101" w:rsidR="00C17272" w:rsidRDefault="00000000">
    <w:pPr>
      <w:pStyle w:val="Header"/>
    </w:pPr>
    <w:r>
      <w:rPr>
        <w:noProof/>
      </w:rPr>
      <w:pict w14:anchorId="55B0EA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9599642" o:spid="_x0000_s1027" type="#_x0000_t136" style="position:absolute;margin-left:0;margin-top:0;width:609.1pt;height:101.5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Impact&quot;;font-size:1pt" string="Men's Club 20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599F" w14:textId="0BA9B9F1" w:rsidR="00C17272" w:rsidRDefault="00000000">
    <w:pPr>
      <w:pStyle w:val="Header"/>
    </w:pPr>
    <w:r>
      <w:rPr>
        <w:noProof/>
      </w:rPr>
      <w:pict w14:anchorId="134CFD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9599640" o:spid="_x0000_s1025" type="#_x0000_t136" style="position:absolute;margin-left:0;margin-top:0;width:609.1pt;height:101.5pt;rotation:315;z-index:-251657216;mso-position-horizontal:center;mso-position-horizontal-relative:margin;mso-position-vertical:center;mso-position-vertical-relative:margin" o:allowincell="f" fillcolor="#92d050" stroked="f">
          <v:fill opacity=".5"/>
          <v:textpath style="font-family:&quot;Impact&quot;;font-size:1pt" string="Men's Club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3706433">
    <w:abstractNumId w:val="9"/>
  </w:num>
  <w:num w:numId="2" w16cid:durableId="2022468540">
    <w:abstractNumId w:val="7"/>
  </w:num>
  <w:num w:numId="3" w16cid:durableId="1777166837">
    <w:abstractNumId w:val="6"/>
  </w:num>
  <w:num w:numId="4" w16cid:durableId="1369144453">
    <w:abstractNumId w:val="5"/>
  </w:num>
  <w:num w:numId="5" w16cid:durableId="709646252">
    <w:abstractNumId w:val="4"/>
  </w:num>
  <w:num w:numId="6" w16cid:durableId="586889325">
    <w:abstractNumId w:val="8"/>
  </w:num>
  <w:num w:numId="7" w16cid:durableId="845481473">
    <w:abstractNumId w:val="3"/>
  </w:num>
  <w:num w:numId="8" w16cid:durableId="1513640548">
    <w:abstractNumId w:val="2"/>
  </w:num>
  <w:num w:numId="9" w16cid:durableId="1512182192">
    <w:abstractNumId w:val="1"/>
  </w:num>
  <w:num w:numId="10" w16cid:durableId="31453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BD"/>
    <w:rsid w:val="0003525F"/>
    <w:rsid w:val="000E73B3"/>
    <w:rsid w:val="00101CD4"/>
    <w:rsid w:val="00183E30"/>
    <w:rsid w:val="00204C4E"/>
    <w:rsid w:val="00281AD9"/>
    <w:rsid w:val="002A3C63"/>
    <w:rsid w:val="003734D1"/>
    <w:rsid w:val="003B25C5"/>
    <w:rsid w:val="004051FA"/>
    <w:rsid w:val="004134A3"/>
    <w:rsid w:val="00434225"/>
    <w:rsid w:val="004564CA"/>
    <w:rsid w:val="004E35D6"/>
    <w:rsid w:val="00501AF7"/>
    <w:rsid w:val="00552504"/>
    <w:rsid w:val="005F7E71"/>
    <w:rsid w:val="006624C5"/>
    <w:rsid w:val="00694FAC"/>
    <w:rsid w:val="006E2D1E"/>
    <w:rsid w:val="00772F94"/>
    <w:rsid w:val="0079666F"/>
    <w:rsid w:val="007D70A6"/>
    <w:rsid w:val="00804616"/>
    <w:rsid w:val="009C67F5"/>
    <w:rsid w:val="009D3DB6"/>
    <w:rsid w:val="009E788F"/>
    <w:rsid w:val="00A3441C"/>
    <w:rsid w:val="00AF3FE1"/>
    <w:rsid w:val="00B06A90"/>
    <w:rsid w:val="00B20399"/>
    <w:rsid w:val="00BB08F9"/>
    <w:rsid w:val="00BF0125"/>
    <w:rsid w:val="00C17272"/>
    <w:rsid w:val="00C947AE"/>
    <w:rsid w:val="00C96F77"/>
    <w:rsid w:val="00CB65BD"/>
    <w:rsid w:val="00D40810"/>
    <w:rsid w:val="00EC0073"/>
    <w:rsid w:val="00EE327C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8815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E80AF9CDDB416D98FF4D4FF69CF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0982-A35D-4BDD-A89B-47353DB93C4F}"/>
      </w:docPartPr>
      <w:docPartBody>
        <w:p w:rsidR="00CF5E1F" w:rsidRDefault="00913803">
          <w:r>
            <w:t>Sponsors</w:t>
          </w:r>
        </w:p>
      </w:docPartBody>
    </w:docPart>
    <w:docPart>
      <w:docPartPr>
        <w:name w:val="F39F0B58ADE644A5B51883D0599B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E838E-AD4E-4F49-B895-84A62EA937C3}"/>
      </w:docPartPr>
      <w:docPartBody>
        <w:p w:rsidR="00CF5E1F" w:rsidRDefault="00913803">
          <w:r>
            <w:t>Benefiting</w:t>
          </w:r>
        </w:p>
      </w:docPartBody>
    </w:docPart>
    <w:docPart>
      <w:docPartPr>
        <w:name w:val="9F07E312ABCE47BAB814BB208A4A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840CC-D295-4F04-969B-67D726666983}"/>
      </w:docPartPr>
      <w:docPartBody>
        <w:p w:rsidR="00CF5E1F" w:rsidRDefault="00913803" w:rsidP="00520511">
          <w:pPr>
            <w:pStyle w:val="9F07E312ABCE47BAB814BB208A4A33B8"/>
          </w:pPr>
          <w:r>
            <w:t>When</w:t>
          </w:r>
        </w:p>
      </w:docPartBody>
    </w:docPart>
    <w:docPart>
      <w:docPartPr>
        <w:name w:val="DA9C28AE9C144D68B58A2061F707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05EDA-7348-4BAD-941C-E065B0779171}"/>
      </w:docPartPr>
      <w:docPartBody>
        <w:p w:rsidR="00CF5E1F" w:rsidRDefault="00913803" w:rsidP="00520511">
          <w:pPr>
            <w:pStyle w:val="DA9C28AE9C144D68B58A2061F7072396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9E"/>
    <w:rsid w:val="00187531"/>
    <w:rsid w:val="001A1A6D"/>
    <w:rsid w:val="00471E9E"/>
    <w:rsid w:val="004E2E36"/>
    <w:rsid w:val="00520511"/>
    <w:rsid w:val="00913803"/>
    <w:rsid w:val="00992990"/>
    <w:rsid w:val="00B03F23"/>
    <w:rsid w:val="00B4031A"/>
    <w:rsid w:val="00B52CF4"/>
    <w:rsid w:val="00BF3241"/>
    <w:rsid w:val="00CA6A34"/>
    <w:rsid w:val="00CF5E1F"/>
    <w:rsid w:val="00D054F0"/>
    <w:rsid w:val="00DF6B39"/>
    <w:rsid w:val="00E4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3803"/>
    <w:rPr>
      <w:color w:val="767171" w:themeColor="background2" w:themeShade="80"/>
    </w:rPr>
  </w:style>
  <w:style w:type="character" w:styleId="Strong">
    <w:name w:val="Strong"/>
    <w:basedOn w:val="DefaultParagraphFont"/>
    <w:uiPriority w:val="2"/>
    <w:qFormat/>
    <w:rsid w:val="00913803"/>
    <w:rPr>
      <w:b w:val="0"/>
      <w:bCs w:val="0"/>
      <w:color w:val="2F5496" w:themeColor="accent1" w:themeShade="BF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20511"/>
    <w:pPr>
      <w:spacing w:after="0" w:line="240" w:lineRule="auto"/>
    </w:pPr>
    <w:rPr>
      <w:rFonts w:eastAsiaTheme="minorHAnsi" w:cstheme="minorBidi"/>
      <w:i/>
      <w:iCs/>
      <w:color w:val="404040" w:themeColor="text1" w:themeTint="BF"/>
      <w:sz w:val="28"/>
      <w:szCs w:val="20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0511"/>
    <w:rPr>
      <w:rFonts w:eastAsiaTheme="minorHAnsi"/>
      <w:i/>
      <w:iCs/>
      <w:color w:val="404040" w:themeColor="text1" w:themeTint="BF"/>
      <w:sz w:val="28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520511"/>
    <w:rPr>
      <w:rFonts w:ascii="Consolas" w:hAnsi="Consolas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511"/>
    <w:rPr>
      <w:vertAlign w:val="superscript"/>
    </w:rPr>
  </w:style>
  <w:style w:type="paragraph" w:customStyle="1" w:styleId="9F07E312ABCE47BAB814BB208A4A33B8">
    <w:name w:val="9F07E312ABCE47BAB814BB208A4A33B8"/>
    <w:rsid w:val="00520511"/>
    <w:rPr>
      <w:kern w:val="0"/>
      <w14:ligatures w14:val="none"/>
    </w:rPr>
  </w:style>
  <w:style w:type="paragraph" w:customStyle="1" w:styleId="DA9C28AE9C144D68B58A2061F7072396">
    <w:name w:val="DA9C28AE9C144D68B58A2061F7072396"/>
    <w:rsid w:val="00520511"/>
    <w:rPr>
      <w:kern w:val="0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91380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913803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3803"/>
    <w:pPr>
      <w:spacing w:after="0" w:line="240" w:lineRule="auto"/>
    </w:pPr>
    <w:rPr>
      <w:rFonts w:eastAsiaTheme="minorHAnsi" w:cstheme="minorBidi"/>
      <w:color w:val="404040" w:themeColor="text1" w:themeTint="BF"/>
      <w:sz w:val="22"/>
      <w:szCs w:val="2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803"/>
    <w:rPr>
      <w:rFonts w:eastAsiaTheme="minorHAnsi"/>
      <w:color w:val="404040" w:themeColor="text1" w:themeTint="BF"/>
      <w:szCs w:val="2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8F3955A-B6CA-4640-B63A-076040F71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D8CD3-745D-4BDA-AFB2-40708A10E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A26AC-BD02-4581-A403-36601257F4D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2023-02-16T17:56:00Z</dcterms:created>
  <dcterms:modified xsi:type="dcterms:W3CDTF">2023-02-16T20:13:00Z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